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4B" w:rsidRDefault="0069284B" w:rsidP="0069284B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proofErr w:type="gramStart"/>
      <w:r>
        <w:rPr>
          <w:b/>
        </w:rPr>
        <w:t>сайт</w:t>
      </w:r>
      <w:proofErr w:type="gramEnd"/>
      <w:r>
        <w:rPr>
          <w:b/>
        </w:rPr>
        <w:t xml:space="preserve"> Без формата.</w:t>
      </w:r>
      <w:proofErr w:type="spellStart"/>
      <w:r>
        <w:rPr>
          <w:b/>
          <w:lang w:val="en-US"/>
        </w:rPr>
        <w:t>ru</w:t>
      </w:r>
      <w:proofErr w:type="spellEnd"/>
      <w:r w:rsidRPr="00901666">
        <w:rPr>
          <w:b/>
        </w:rPr>
        <w:t xml:space="preserve"> </w:t>
      </w:r>
      <w:r>
        <w:rPr>
          <w:b/>
        </w:rPr>
        <w:t xml:space="preserve">Темрюк 28.08.2018г. </w:t>
      </w:r>
      <w:r w:rsidRPr="00B8480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«Открытые сердца» достойно выступили на юбилейном фестивале «Казачок Тамани»</w:t>
      </w:r>
    </w:p>
    <w:p w:rsidR="0069284B" w:rsidRPr="00B84802" w:rsidRDefault="0069284B" w:rsidP="0069284B">
      <w:pPr>
        <w:rPr>
          <w:rFonts w:ascii="Times New Roman" w:hAnsi="Times New Roman" w:cs="Times New Roman"/>
          <w:b/>
        </w:rPr>
      </w:pPr>
      <w:hyperlink r:id="rId4" w:history="1">
        <w:r w:rsidRPr="00212A75">
          <w:rPr>
            <w:rStyle w:val="a3"/>
            <w:rFonts w:ascii="Times New Roman" w:hAnsi="Times New Roman" w:cs="Times New Roman"/>
            <w:b/>
          </w:rPr>
          <w:t>http://anapa.bezformata.ru/listnews/vistupili-na-yubilejnom-festivale-kazachok/69227753/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69284B" w:rsidRPr="0069284B" w:rsidRDefault="0069284B" w:rsidP="0069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4B">
        <w:rPr>
          <w:rFonts w:ascii="Times New Roman" w:eastAsia="Times New Roman" w:hAnsi="Times New Roman" w:cs="Times New Roman"/>
          <w:noProof/>
          <w:color w:val="C61212"/>
          <w:sz w:val="24"/>
          <w:szCs w:val="24"/>
          <w:lang w:eastAsia="ru-RU"/>
        </w:rPr>
        <w:drawing>
          <wp:inline distT="0" distB="0" distL="0" distR="0" wp14:anchorId="270C4432" wp14:editId="2517BC71">
            <wp:extent cx="2667000" cy="476250"/>
            <wp:effectExtent l="0" t="0" r="0" b="0"/>
            <wp:docPr id="1" name="bezformatalogo" descr="Новости города БезФормата.Ru">
              <a:hlinkClick xmlns:a="http://schemas.openxmlformats.org/drawingml/2006/main" r:id="rId5" tooltip="&quot;Новости города БезФормата.Ru Анап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formatalogo" descr="Новости города БезФормата.Ru">
                      <a:hlinkClick r:id="rId5" tooltip="&quot;Новости города БезФормата.Ru Анап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450"/>
      </w:tblGrid>
      <w:tr w:rsidR="0069284B" w:rsidRPr="0069284B" w:rsidTr="0069284B">
        <w:tc>
          <w:tcPr>
            <w:tcW w:w="0" w:type="auto"/>
            <w:vAlign w:val="center"/>
            <w:hideMark/>
          </w:tcPr>
          <w:tbl>
            <w:tblPr>
              <w:tblW w:w="3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69284B" w:rsidRPr="0069284B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5"/>
                    <w:gridCol w:w="795"/>
                  </w:tblGrid>
                  <w:tr w:rsidR="0069284B" w:rsidRPr="0069284B">
                    <w:tc>
                      <w:tcPr>
                        <w:tcW w:w="2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284B" w:rsidRPr="0069284B" w:rsidRDefault="0069284B" w:rsidP="006928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9284B" w:rsidRPr="0069284B" w:rsidRDefault="0069284B" w:rsidP="0069284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9284B" w:rsidRPr="0069284B" w:rsidRDefault="0069284B" w:rsidP="0069284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2F2F2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284B" w:rsidRPr="006928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84B" w:rsidRPr="0069284B" w:rsidRDefault="0069284B" w:rsidP="006928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9284B" w:rsidRPr="0069284B" w:rsidRDefault="0069284B" w:rsidP="0069284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69284B" w:rsidRPr="0069284B" w:rsidRDefault="0069284B" w:rsidP="0069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284B" w:rsidRPr="0069284B" w:rsidRDefault="0069284B" w:rsidP="0069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Сменить регион" w:history="1">
        <w:r w:rsidRPr="0069284B">
          <w:rPr>
            <w:rFonts w:ascii="Arial" w:eastAsia="Times New Roman" w:hAnsi="Arial" w:cs="Arial"/>
            <w:color w:val="383838"/>
            <w:sz w:val="27"/>
            <w:szCs w:val="27"/>
            <w:u w:val="single"/>
            <w:lang w:eastAsia="ru-RU"/>
          </w:rPr>
          <w:t>Анапа</w:t>
        </w:r>
        <w:r w:rsidRPr="0069284B">
          <w:rPr>
            <w:rFonts w:ascii="Arial" w:eastAsia="Times New Roman" w:hAnsi="Arial" w:cs="Arial"/>
            <w:i/>
            <w:iCs/>
            <w:color w:val="BC0304"/>
            <w:sz w:val="24"/>
            <w:szCs w:val="24"/>
            <w:lang w:eastAsia="ru-RU"/>
          </w:rPr>
          <w:t>▼</w:t>
        </w:r>
      </w:hyperlink>
    </w:p>
    <w:p w:rsidR="0069284B" w:rsidRPr="0069284B" w:rsidRDefault="0069284B" w:rsidP="0069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84B" w:rsidRPr="0069284B" w:rsidRDefault="0069284B" w:rsidP="00D61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Сменить Рубрику" w:history="1">
        <w:r w:rsidRPr="0069284B">
          <w:rPr>
            <w:rFonts w:ascii="Arial" w:eastAsia="Times New Roman" w:hAnsi="Arial" w:cs="Arial"/>
            <w:color w:val="383838"/>
            <w:sz w:val="27"/>
            <w:szCs w:val="27"/>
            <w:u w:val="single"/>
            <w:lang w:eastAsia="ru-RU"/>
          </w:rPr>
          <w:t>Главные новости</w:t>
        </w:r>
        <w:r w:rsidRPr="0069284B">
          <w:rPr>
            <w:rFonts w:ascii="Arial" w:eastAsia="Times New Roman" w:hAnsi="Arial" w:cs="Arial"/>
            <w:i/>
            <w:iCs/>
            <w:color w:val="BC0304"/>
            <w:sz w:val="24"/>
            <w:szCs w:val="24"/>
            <w:lang w:eastAsia="ru-RU"/>
          </w:rPr>
          <w:t>▼</w:t>
        </w:r>
      </w:hyperlink>
      <w:bookmarkStart w:id="0" w:name="_GoBack"/>
      <w:bookmarkEnd w:id="0"/>
      <w:r w:rsidRPr="0069284B">
        <w:rPr>
          <w:rFonts w:ascii="Arial" w:eastAsia="Times New Roman" w:hAnsi="Arial" w:cs="Arial"/>
          <w:color w:val="BBBBBB"/>
          <w:sz w:val="17"/>
          <w:szCs w:val="17"/>
          <w:u w:val="single"/>
          <w:lang w:eastAsia="ru-RU"/>
        </w:rPr>
        <w:t>За</w:t>
      </w:r>
    </w:p>
    <w:p w:rsidR="0069284B" w:rsidRPr="0069284B" w:rsidRDefault="0069284B" w:rsidP="0069284B">
      <w:pPr>
        <w:spacing w:before="30" w:after="45" w:line="37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 w:rsidRPr="0069284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«Открытые сердца» достойно выступили на </w:t>
      </w:r>
      <w:r w:rsidRPr="0069284B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614F0F22" wp14:editId="310462DE">
            <wp:simplePos x="0" y="0"/>
            <wp:positionH relativeFrom="margin">
              <wp:align>left</wp:align>
            </wp:positionH>
            <wp:positionV relativeFrom="line">
              <wp:posOffset>281305</wp:posOffset>
            </wp:positionV>
            <wp:extent cx="1419225" cy="1009650"/>
            <wp:effectExtent l="0" t="0" r="9525" b="0"/>
            <wp:wrapSquare wrapText="bothSides"/>
            <wp:docPr id="2" name="Рисунок 2" descr="«Открытые сердца» достойно выступили на юбилейном фестивале «Казачок Тамани» - Администрация г. Анапа">
              <a:hlinkClick xmlns:a="http://schemas.openxmlformats.org/drawingml/2006/main" r:id="rId9" tgtFrame="&quot;_blanc&quot;" tooltip="&quot;Смотреть оригинал фото на сайте: www.anapa-official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Открытые сердца» достойно выступили на юбилейном фестивале «Казачок Тамани» - Администрация г. Анапа">
                      <a:hlinkClick r:id="rId9" tgtFrame="&quot;_blanc&quot;" tooltip="&quot;Смотреть оригинал фото на сайте: www.anapa-official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84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юбилейном фестивале «Казачок Тамани»</w:t>
      </w:r>
    </w:p>
    <w:p w:rsidR="0069284B" w:rsidRPr="0069284B" w:rsidRDefault="0069284B" w:rsidP="0069284B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11" w:tgtFrame="_blanc" w:tooltip="Смотреть оригинал фото на сайте: www.anapa-official.ru" w:history="1"/>
    </w:p>
    <w:p w:rsidR="0069284B" w:rsidRPr="0069284B" w:rsidRDefault="0069284B" w:rsidP="0069284B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9284B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08FAC60E" wp14:editId="178CCDE5">
            <wp:simplePos x="0" y="0"/>
            <wp:positionH relativeFrom="column">
              <wp:posOffset>4120515</wp:posOffset>
            </wp:positionH>
            <wp:positionV relativeFrom="paragraph">
              <wp:posOffset>187960</wp:posOffset>
            </wp:positionV>
            <wp:extent cx="1771650" cy="1314450"/>
            <wp:effectExtent l="0" t="0" r="0" b="0"/>
            <wp:wrapSquare wrapText="bothSides"/>
            <wp:docPr id="3" name="Рисунок 3" descr="«Открытые сердца» достойно выступили на юбилейном фестивале «Казачок Тамани» - Администрация г. Анапа">
              <a:hlinkClick xmlns:a="http://schemas.openxmlformats.org/drawingml/2006/main" r:id="rId12" tgtFrame="&quot;_blanc&quot;" tooltip="&quot;Смотреть оригинал фото на сайте: www.anapa-official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Открытые сердца» достойно выступили на юбилейном фестивале «Казачок Тамани» - Администрация г. Анапа">
                      <a:hlinkClick r:id="rId12" tgtFrame="&quot;_blanc&quot;" tooltip="&quot;Смотреть оригинал фото на сайте: www.anapa-official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tgtFrame="_blanc" w:tooltip="Смотреть оригинал фото на сайте: www.anapa-official.ru" w:history="1"/>
    </w:p>
    <w:p w:rsidR="0069284B" w:rsidRPr="0069284B" w:rsidRDefault="0069284B" w:rsidP="0069284B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9284B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62336" behindDoc="0" locked="0" layoutInCell="1" allowOverlap="0" wp14:anchorId="197D623F" wp14:editId="7A2EBD29">
            <wp:simplePos x="0" y="0"/>
            <wp:positionH relativeFrom="column">
              <wp:posOffset>1644015</wp:posOffset>
            </wp:positionH>
            <wp:positionV relativeFrom="line">
              <wp:posOffset>140335</wp:posOffset>
            </wp:positionV>
            <wp:extent cx="1552575" cy="1152525"/>
            <wp:effectExtent l="0" t="0" r="9525" b="9525"/>
            <wp:wrapSquare wrapText="bothSides"/>
            <wp:docPr id="5" name="Рисунок 5" descr="«Открытые сердца» достойно выступили на юбилейном фестивале «Казачок Тамани» - Администрация г. Анапа">
              <a:hlinkClick xmlns:a="http://schemas.openxmlformats.org/drawingml/2006/main" r:id="rId15" tgtFrame="&quot;_blanc&quot;" tooltip="&quot;Смотреть оригинал фото на сайте: www.anapa-official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Открытые сердца» достойно выступили на юбилейном фестивале «Казачок Тамани» - Администрация г. Анапа">
                      <a:hlinkClick r:id="rId15" tgtFrame="&quot;_blanc&quot;" tooltip="&quot;Смотреть оригинал фото на сайте: www.anapa-official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tgtFrame="_blanc" w:tooltip="Смотреть оригинал фото на сайте: www.anapa-official.ru" w:history="1"/>
    </w:p>
    <w:p w:rsidR="0069284B" w:rsidRPr="0069284B" w:rsidRDefault="0069284B" w:rsidP="0069284B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18" w:tgtFrame="_blanc" w:tooltip="Смотреть оригинал фото на сайте: www.anapa-official.ru" w:history="1"/>
    </w:p>
    <w:p w:rsidR="0069284B" w:rsidRPr="0069284B" w:rsidRDefault="0069284B" w:rsidP="0069284B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19" w:tgtFrame="_blanc" w:tooltip="Смотреть оригинал фото на сайте: www.anapa-official.ru" w:history="1"/>
    </w:p>
    <w:p w:rsidR="0069284B" w:rsidRPr="0069284B" w:rsidRDefault="0069284B" w:rsidP="0069284B">
      <w:pPr>
        <w:spacing w:after="0" w:line="300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20" w:tgtFrame="_blanc" w:tooltip="Смотреть оригинал фото на сайте: www.anapa-official.ru" w:history="1"/>
    </w:p>
    <w:p w:rsidR="0069284B" w:rsidRDefault="0069284B" w:rsidP="0069284B">
      <w:pPr>
        <w:spacing w:after="105" w:line="300" w:lineRule="atLeast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  <w:r w:rsidRPr="0069284B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0" wp14:anchorId="623E8721" wp14:editId="13D2F7B9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1533525" cy="1123950"/>
            <wp:effectExtent l="0" t="0" r="9525" b="0"/>
            <wp:wrapSquare wrapText="bothSides"/>
            <wp:docPr id="4" name="Рисунок 4" descr="«Открытые сердца» достойно выступили на юбилейном фестивале «Казачок Тамани» - Администрация г. Анапа">
              <a:hlinkClick xmlns:a="http://schemas.openxmlformats.org/drawingml/2006/main" r:id="rId17" tgtFrame="&quot;_blanc&quot;" tooltip="&quot;Смотреть оригинал фото на сайте: www.anapa-official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Открытые сердца» достойно выступили на юбилейном фестивале «Казачок Тамани» - Администрация г. Анапа">
                      <a:hlinkClick r:id="rId17" tgtFrame="&quot;_blanc&quot;" tooltip="&quot;Смотреть оригинал фото на сайте: www.anapa-official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84B" w:rsidRDefault="0069284B" w:rsidP="0069284B">
      <w:pPr>
        <w:spacing w:after="105" w:line="300" w:lineRule="atLeast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</w:p>
    <w:p w:rsidR="0069284B" w:rsidRDefault="0069284B" w:rsidP="0069284B">
      <w:pPr>
        <w:spacing w:after="105" w:line="300" w:lineRule="atLeast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</w:p>
    <w:p w:rsidR="0069284B" w:rsidRDefault="0069284B" w:rsidP="0069284B">
      <w:pPr>
        <w:spacing w:after="105" w:line="300" w:lineRule="atLeast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</w:p>
    <w:p w:rsidR="0069284B" w:rsidRDefault="00D61FA9" w:rsidP="0069284B">
      <w:pPr>
        <w:spacing w:after="105" w:line="300" w:lineRule="atLeast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  <w:r w:rsidRPr="0069284B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63360" behindDoc="0" locked="0" layoutInCell="1" allowOverlap="0" wp14:anchorId="17CBB67B" wp14:editId="7D2439B6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1628775" cy="1219200"/>
            <wp:effectExtent l="0" t="0" r="9525" b="0"/>
            <wp:wrapSquare wrapText="bothSides"/>
            <wp:docPr id="6" name="Рисунок 6" descr="«Открытые сердца» достойно выступили на юбилейном фестивале «Казачок Тамани» - Администрация г. Анапа">
              <a:hlinkClick xmlns:a="http://schemas.openxmlformats.org/drawingml/2006/main" r:id="rId19" tgtFrame="&quot;_blanc&quot;" tooltip="&quot;Смотреть оригинал фото на сайте: www.anapa-official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«Открытые сердца» достойно выступили на юбилейном фестивале «Казачок Тамани» - Администрация г. Анапа">
                      <a:hlinkClick r:id="rId19" tgtFrame="&quot;_blanc&quot;" tooltip="&quot;Смотреть оригинал фото на сайте: www.anapa-official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84B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64384" behindDoc="0" locked="0" layoutInCell="1" allowOverlap="0" wp14:anchorId="581BB606" wp14:editId="3A22ED28">
            <wp:simplePos x="0" y="0"/>
            <wp:positionH relativeFrom="column">
              <wp:posOffset>2167890</wp:posOffset>
            </wp:positionH>
            <wp:positionV relativeFrom="paragraph">
              <wp:posOffset>6985</wp:posOffset>
            </wp:positionV>
            <wp:extent cx="1381125" cy="981075"/>
            <wp:effectExtent l="0" t="0" r="9525" b="9525"/>
            <wp:wrapSquare wrapText="bothSides"/>
            <wp:docPr id="7" name="Рисунок 7" descr="«Открытые сердца» достойно выступили на юбилейном фестивале «Казачок Тамани» - Администрация г. Анапа">
              <a:hlinkClick xmlns:a="http://schemas.openxmlformats.org/drawingml/2006/main" r:id="rId20" tgtFrame="&quot;_blanc&quot;" tooltip="&quot;Смотреть оригинал фото на сайте: www.anapa-official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«Открытые сердца» достойно выступили на юбилейном фестивале «Казачок Тамани» - Администрация г. Анапа">
                      <a:hlinkClick r:id="rId20" tgtFrame="&quot;_blanc&quot;" tooltip="&quot;Смотреть оригинал фото на сайте: www.anapa-official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FA9" w:rsidRDefault="00D61FA9" w:rsidP="0069284B">
      <w:pPr>
        <w:spacing w:after="105" w:line="300" w:lineRule="atLeast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</w:p>
    <w:p w:rsidR="00D61FA9" w:rsidRDefault="00D61FA9" w:rsidP="0069284B">
      <w:pPr>
        <w:spacing w:after="105" w:line="300" w:lineRule="atLeast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</w:p>
    <w:p w:rsidR="00D61FA9" w:rsidRDefault="00D61FA9" w:rsidP="0069284B">
      <w:pPr>
        <w:spacing w:after="105" w:line="300" w:lineRule="atLeast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</w:p>
    <w:p w:rsidR="00D61FA9" w:rsidRDefault="00D61FA9" w:rsidP="0069284B">
      <w:pPr>
        <w:spacing w:after="105" w:line="300" w:lineRule="atLeast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</w:p>
    <w:p w:rsidR="0069284B" w:rsidRPr="0069284B" w:rsidRDefault="0069284B" w:rsidP="0069284B">
      <w:pPr>
        <w:spacing w:after="105" w:line="300" w:lineRule="atLeast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  <w:r w:rsidRPr="0069284B">
        <w:rPr>
          <w:rFonts w:ascii="Tahoma" w:eastAsia="Times New Roman" w:hAnsi="Tahoma" w:cs="Tahoma"/>
          <w:color w:val="888888"/>
          <w:sz w:val="17"/>
          <w:szCs w:val="17"/>
          <w:lang w:eastAsia="ru-RU"/>
        </w:rPr>
        <w:t>Фото: </w:t>
      </w:r>
      <w:hyperlink r:id="rId24" w:tgtFrame="blank" w:tooltip="Фото с сайта www.anapa-official.ru" w:history="1">
        <w:r w:rsidRPr="0069284B">
          <w:rPr>
            <w:rFonts w:ascii="Tahoma" w:eastAsia="Times New Roman" w:hAnsi="Tahoma" w:cs="Tahoma"/>
            <w:color w:val="888888"/>
            <w:sz w:val="15"/>
            <w:szCs w:val="15"/>
            <w:u w:val="single"/>
            <w:lang w:eastAsia="ru-RU"/>
          </w:rPr>
          <w:t>www.anapa-official.ru</w:t>
        </w:r>
      </w:hyperlink>
    </w:p>
    <w:p w:rsidR="0069284B" w:rsidRPr="0069284B" w:rsidRDefault="0069284B" w:rsidP="0069284B">
      <w:pPr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Ребята с ограниченными возможностями здоровья из народного творческого объединения социокультурного развития «</w:t>
      </w:r>
      <w:hyperlink r:id="rId25" w:tooltip="Открытые сердца" w:history="1">
        <w:r w:rsidRPr="0069284B">
          <w:rPr>
            <w:rFonts w:ascii="Arial" w:eastAsia="Times New Roman" w:hAnsi="Arial" w:cs="Arial"/>
            <w:color w:val="C61212"/>
            <w:sz w:val="21"/>
            <w:szCs w:val="21"/>
            <w:u w:val="single"/>
            <w:lang w:eastAsia="ru-RU"/>
          </w:rPr>
          <w:t>Открытые сердца</w:t>
        </w:r>
      </w:hyperlink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</w:t>
      </w:r>
      <w:proofErr w:type="spellStart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Анапской</w:t>
      </w:r>
      <w:proofErr w:type="spellEnd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централизованной клубной системы приняли участие в XXV  Всероссийском фестивале-конкурсе «</w:t>
      </w:r>
      <w:hyperlink r:id="rId26" w:tooltip="Казачок Тамани" w:history="1">
        <w:r w:rsidRPr="0069284B">
          <w:rPr>
            <w:rFonts w:ascii="Arial" w:eastAsia="Times New Roman" w:hAnsi="Arial" w:cs="Arial"/>
            <w:color w:val="C61212"/>
            <w:sz w:val="21"/>
            <w:szCs w:val="21"/>
            <w:u w:val="single"/>
            <w:lang w:eastAsia="ru-RU"/>
          </w:rPr>
          <w:t>Казачок Тамани</w:t>
        </w:r>
      </w:hyperlink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который прошел в выставочном комплексе «</w:t>
      </w:r>
      <w:hyperlink r:id="rId27" w:tooltip="Атамань" w:history="1">
        <w:r w:rsidRPr="0069284B">
          <w:rPr>
            <w:rFonts w:ascii="Arial" w:eastAsia="Times New Roman" w:hAnsi="Arial" w:cs="Arial"/>
            <w:color w:val="C61212"/>
            <w:sz w:val="21"/>
            <w:szCs w:val="21"/>
            <w:u w:val="single"/>
            <w:lang w:eastAsia="ru-RU"/>
          </w:rPr>
          <w:t>Атамань</w:t>
        </w:r>
      </w:hyperlink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и поселке Веселовка.</w:t>
      </w:r>
    </w:p>
    <w:p w:rsidR="0069284B" w:rsidRPr="0069284B" w:rsidRDefault="0069284B" w:rsidP="0069284B">
      <w:pPr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Коллектив продемонстрировал таланты в конкурсах «</w:t>
      </w:r>
      <w:hyperlink r:id="rId28" w:tooltip="Казачьи традиции и современность" w:history="1">
        <w:r w:rsidRPr="0069284B">
          <w:rPr>
            <w:rFonts w:ascii="Arial" w:eastAsia="Times New Roman" w:hAnsi="Arial" w:cs="Arial"/>
            <w:color w:val="C61212"/>
            <w:sz w:val="21"/>
            <w:szCs w:val="21"/>
            <w:u w:val="single"/>
            <w:lang w:eastAsia="ru-RU"/>
          </w:rPr>
          <w:t xml:space="preserve">Казачьи традиции и </w:t>
        </w:r>
        <w:proofErr w:type="gramStart"/>
        <w:r w:rsidRPr="0069284B">
          <w:rPr>
            <w:rFonts w:ascii="Arial" w:eastAsia="Times New Roman" w:hAnsi="Arial" w:cs="Arial"/>
            <w:color w:val="C61212"/>
            <w:sz w:val="21"/>
            <w:szCs w:val="21"/>
            <w:u w:val="single"/>
            <w:lang w:eastAsia="ru-RU"/>
          </w:rPr>
          <w:t>современность</w:t>
        </w:r>
      </w:hyperlink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  и</w:t>
      </w:r>
      <w:proofErr w:type="gramEnd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«</w:t>
      </w:r>
      <w:hyperlink r:id="rId29" w:tooltip="Казачьему роду нет переводу" w:history="1">
        <w:r w:rsidRPr="0069284B">
          <w:rPr>
            <w:rFonts w:ascii="Arial" w:eastAsia="Times New Roman" w:hAnsi="Arial" w:cs="Arial"/>
            <w:color w:val="C61212"/>
            <w:sz w:val="21"/>
            <w:szCs w:val="21"/>
            <w:u w:val="single"/>
            <w:lang w:eastAsia="ru-RU"/>
          </w:rPr>
          <w:t>Казачьему роду нет переводу</w:t>
        </w:r>
      </w:hyperlink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69284B" w:rsidRPr="0069284B" w:rsidRDefault="0069284B" w:rsidP="0069284B">
      <w:pPr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результатам конкурса «</w:t>
      </w:r>
      <w:hyperlink r:id="rId30" w:tooltip="Казачьему роду нет переводу" w:history="1">
        <w:r w:rsidRPr="0069284B">
          <w:rPr>
            <w:rFonts w:ascii="Arial" w:eastAsia="Times New Roman" w:hAnsi="Arial" w:cs="Arial"/>
            <w:color w:val="C61212"/>
            <w:sz w:val="21"/>
            <w:szCs w:val="21"/>
            <w:u w:val="single"/>
            <w:lang w:eastAsia="ru-RU"/>
          </w:rPr>
          <w:t>Казачьему роду нет переводу</w:t>
        </w:r>
      </w:hyperlink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в номинации «художественное слово» лауреатами стали Данила </w:t>
      </w:r>
      <w:proofErr w:type="spellStart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Хозяинов</w:t>
      </w:r>
      <w:proofErr w:type="spellEnd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Тамара Кравцова, </w:t>
      </w:r>
      <w:proofErr w:type="spellStart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Каринэ</w:t>
      </w:r>
      <w:proofErr w:type="spellEnd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Сиротенко, Максим </w:t>
      </w:r>
      <w:proofErr w:type="spellStart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Ежеленко</w:t>
      </w:r>
      <w:proofErr w:type="spellEnd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Каролина Филоненко. Выступления ребят были посвящены 75-летию освобождения Краснодарского края от немецко-фашистских захватчиков и завершению битвы за Кавказ.</w:t>
      </w:r>
    </w:p>
    <w:p w:rsidR="0069284B" w:rsidRPr="0069284B" w:rsidRDefault="0069284B" w:rsidP="0069284B">
      <w:pPr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конкурсе «</w:t>
      </w:r>
      <w:hyperlink r:id="rId31" w:tooltip="Казачьи традиции и современность" w:history="1">
        <w:r w:rsidRPr="0069284B">
          <w:rPr>
            <w:rFonts w:ascii="Arial" w:eastAsia="Times New Roman" w:hAnsi="Arial" w:cs="Arial"/>
            <w:color w:val="C61212"/>
            <w:sz w:val="21"/>
            <w:szCs w:val="21"/>
            <w:u w:val="single"/>
            <w:lang w:eastAsia="ru-RU"/>
          </w:rPr>
          <w:t>Казачьи традиции и современность</w:t>
        </w:r>
      </w:hyperlink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в номинации «декоративно-прикладное искусство» коллектив представил </w:t>
      </w:r>
      <w:proofErr w:type="gramStart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выставку  работ</w:t>
      </w:r>
      <w:proofErr w:type="gramEnd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выполненных участниками коллектива в разных техниках. Часть работ была также посвящена освобождению родного </w:t>
      </w:r>
      <w:proofErr w:type="gramStart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края  от</w:t>
      </w:r>
      <w:proofErr w:type="gramEnd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немецко-фашистских захватчиков. По результатам </w:t>
      </w:r>
      <w:proofErr w:type="gramStart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конкурса  коллектив</w:t>
      </w:r>
      <w:proofErr w:type="gramEnd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стал лауреатом  I  степени.</w:t>
      </w:r>
    </w:p>
    <w:p w:rsidR="0069284B" w:rsidRPr="0069284B" w:rsidRDefault="0069284B" w:rsidP="0069284B">
      <w:pPr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Народная студия декоративно-прикладного творчества «</w:t>
      </w:r>
      <w:hyperlink r:id="rId32" w:tooltip="Славянский стиль" w:history="1">
        <w:r w:rsidRPr="0069284B">
          <w:rPr>
            <w:rFonts w:ascii="Arial" w:eastAsia="Times New Roman" w:hAnsi="Arial" w:cs="Arial"/>
            <w:color w:val="C61212"/>
            <w:sz w:val="21"/>
            <w:szCs w:val="21"/>
            <w:u w:val="single"/>
            <w:lang w:eastAsia="ru-RU"/>
          </w:rPr>
          <w:t>Славянский стиль</w:t>
        </w:r>
      </w:hyperlink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</w:t>
      </w:r>
      <w:proofErr w:type="spellStart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Анапской</w:t>
      </w:r>
      <w:proofErr w:type="spellEnd"/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ЦКС в конкурсе «</w:t>
      </w:r>
      <w:hyperlink r:id="rId33" w:tooltip="Казачьи традиции и современность" w:history="1">
        <w:r w:rsidRPr="0069284B">
          <w:rPr>
            <w:rFonts w:ascii="Arial" w:eastAsia="Times New Roman" w:hAnsi="Arial" w:cs="Arial"/>
            <w:color w:val="C61212"/>
            <w:sz w:val="21"/>
            <w:szCs w:val="21"/>
            <w:u w:val="single"/>
            <w:lang w:eastAsia="ru-RU"/>
          </w:rPr>
          <w:t>Казачьи традиции и современность</w:t>
        </w:r>
      </w:hyperlink>
      <w:r w:rsidRPr="006928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стала лауреатом I степени в номинации «декоративно-прикладное искусство», представив жюри выставку славянских оберегов и работ из природных материалов.</w:t>
      </w:r>
    </w:p>
    <w:p w:rsidR="0069284B" w:rsidRPr="0069284B" w:rsidRDefault="0069284B" w:rsidP="0069284B">
      <w:pPr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84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МБУК «</w:t>
      </w:r>
      <w:hyperlink r:id="rId34" w:tooltip="Творческо-методический центр" w:history="1">
        <w:r w:rsidRPr="0069284B">
          <w:rPr>
            <w:rFonts w:ascii="Arial" w:eastAsia="Times New Roman" w:hAnsi="Arial" w:cs="Arial"/>
            <w:b/>
            <w:bCs/>
            <w:color w:val="C61212"/>
            <w:sz w:val="21"/>
            <w:szCs w:val="21"/>
            <w:u w:val="single"/>
            <w:lang w:eastAsia="ru-RU"/>
          </w:rPr>
          <w:t>Творческо-методический центр</w:t>
        </w:r>
      </w:hyperlink>
      <w:r w:rsidRPr="0069284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</w:t>
      </w:r>
    </w:p>
    <w:p w:rsidR="00724211" w:rsidRDefault="00724211"/>
    <w:sectPr w:rsidR="0072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94"/>
    <w:rsid w:val="0069284B"/>
    <w:rsid w:val="00724211"/>
    <w:rsid w:val="00D61FA9"/>
    <w:rsid w:val="00D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8351-BD71-4EAC-962C-C9F37AF6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9907">
              <w:marLeft w:val="0"/>
              <w:marRight w:val="18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991633">
              <w:marLeft w:val="30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4832">
              <w:marLeft w:val="150"/>
              <w:marRight w:val="525"/>
              <w:marTop w:val="18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793">
              <w:marLeft w:val="75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082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119">
                  <w:marLeft w:val="15"/>
                  <w:marRight w:val="225"/>
                  <w:marTop w:val="16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pa.bezformata.ru/changetoptopic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anapa-official.ru/iresizer/resize/700x700/1808280014yp.jpg" TargetMode="External"/><Relationship Id="rId26" Type="http://schemas.openxmlformats.org/officeDocument/2006/relationships/hyperlink" Target="http://anapa.bezformata.ru/word/kazachok-tamani/7849480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34" Type="http://schemas.openxmlformats.org/officeDocument/2006/relationships/hyperlink" Target="http://anapa.bezformata.ru/word/tvorchesko-metodicheskogo-tcentra/2420985/" TargetMode="External"/><Relationship Id="rId7" Type="http://schemas.openxmlformats.org/officeDocument/2006/relationships/hyperlink" Target="http://bezformata.ru/changeregion/" TargetMode="External"/><Relationship Id="rId12" Type="http://schemas.openxmlformats.org/officeDocument/2006/relationships/hyperlink" Target="http://www.anapa-official.ru/iresizer/resize/700x700/1808280015ao.jpg" TargetMode="External"/><Relationship Id="rId17" Type="http://schemas.openxmlformats.org/officeDocument/2006/relationships/hyperlink" Target="http://www.anapa-official.ru/iresizer/resize/700x700/1808280016vn.jpg" TargetMode="External"/><Relationship Id="rId25" Type="http://schemas.openxmlformats.org/officeDocument/2006/relationships/hyperlink" Target="http://anapa.bezformata.ru/word/otkritie-serdtca/354053/" TargetMode="External"/><Relationship Id="rId33" Type="http://schemas.openxmlformats.org/officeDocument/2006/relationships/hyperlink" Target="http://anapa.bezformata.ru/word/kazachi-traditcii-i-sovremennost/1900264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://www.anapa-official.ru/iresizer/resize/700x700/1808280019nt.jpg" TargetMode="External"/><Relationship Id="rId29" Type="http://schemas.openxmlformats.org/officeDocument/2006/relationships/hyperlink" Target="http://anapa.bezformata.ru/word/kazachemu-rodu-net-perevodu/84573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napa-official.ru/iresizer/resize/700x700/1808280018rs.jpg" TargetMode="External"/><Relationship Id="rId24" Type="http://schemas.openxmlformats.org/officeDocument/2006/relationships/hyperlink" Target="http://www.anapa-official.ru/news/2018/08/20113/" TargetMode="External"/><Relationship Id="rId32" Type="http://schemas.openxmlformats.org/officeDocument/2006/relationships/hyperlink" Target="http://anapa.bezformata.ru/word/slavyanskij-stil/718601/" TargetMode="External"/><Relationship Id="rId5" Type="http://schemas.openxmlformats.org/officeDocument/2006/relationships/hyperlink" Target="http://anapa.bezformata.ru/" TargetMode="External"/><Relationship Id="rId15" Type="http://schemas.openxmlformats.org/officeDocument/2006/relationships/hyperlink" Target="http://www.anapa-official.ru/iresizer/resize/700x700/1808280014yp.jpg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anapa.bezformata.ru/word/kazachi-traditcii-i-sovremennost/1900264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anapa-official.ru/iresizer/resize/700x700/1808280017wv.jpg" TargetMode="External"/><Relationship Id="rId31" Type="http://schemas.openxmlformats.org/officeDocument/2006/relationships/hyperlink" Target="http://anapa.bezformata.ru/word/kazachi-traditcii-i-sovremennost/1900264/" TargetMode="External"/><Relationship Id="rId4" Type="http://schemas.openxmlformats.org/officeDocument/2006/relationships/hyperlink" Target="http://anapa.bezformata.ru/listnews/vistupili-na-yubilejnom-festivale-kazachok/69227753/" TargetMode="External"/><Relationship Id="rId9" Type="http://schemas.openxmlformats.org/officeDocument/2006/relationships/hyperlink" Target="http://www.anapa-official.ru/iresizer/resize/700x700/1808280018rs.jpg" TargetMode="External"/><Relationship Id="rId14" Type="http://schemas.openxmlformats.org/officeDocument/2006/relationships/hyperlink" Target="http://www.anapa-official.ru/iresizer/resize/700x700/1808280015ao.jpg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anapa.bezformata.ru/word/atamanu/10125/" TargetMode="External"/><Relationship Id="rId30" Type="http://schemas.openxmlformats.org/officeDocument/2006/relationships/hyperlink" Target="http://anapa.bezformata.ru/word/kazachemu-rodu-net-perevodu/8457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2018-09-06T09:48:00Z</dcterms:created>
  <dcterms:modified xsi:type="dcterms:W3CDTF">2018-09-06T10:02:00Z</dcterms:modified>
</cp:coreProperties>
</file>